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ADF3" w14:textId="1C01C04F" w:rsidR="00F16D87" w:rsidRPr="00F16D87" w:rsidRDefault="0097761C">
      <w:pPr>
        <w:rPr>
          <w:b/>
          <w:bCs/>
        </w:rPr>
      </w:pPr>
      <w:r>
        <w:rPr>
          <w:b/>
          <w:bCs/>
        </w:rPr>
        <w:t xml:space="preserve">TGNA Monthly Newsletter: </w:t>
      </w:r>
      <w:r w:rsidR="0089368D">
        <w:rPr>
          <w:b/>
          <w:bCs/>
        </w:rPr>
        <w:t>February</w:t>
      </w:r>
      <w:r w:rsidR="00F16D87" w:rsidRPr="00F16D87">
        <w:rPr>
          <w:b/>
          <w:bCs/>
        </w:rPr>
        <w:t xml:space="preserve"> 2026</w:t>
      </w:r>
      <w:r w:rsidR="00F16D87" w:rsidRPr="00F16D87">
        <w:rPr>
          <w:b/>
          <w:bCs/>
        </w:rPr>
        <w:br/>
      </w:r>
      <w:r w:rsidR="0089368D">
        <w:rPr>
          <w:b/>
          <w:bCs/>
        </w:rPr>
        <w:t>Heart Health</w:t>
      </w:r>
    </w:p>
    <w:p w14:paraId="7FD43A4A" w14:textId="79F0A332" w:rsidR="00F16D87" w:rsidRDefault="00F16D87">
      <w:r>
        <w:rPr>
          <w:noProof/>
        </w:rPr>
        <w:drawing>
          <wp:inline distT="0" distB="0" distL="0" distR="0" wp14:anchorId="01359F81" wp14:editId="0CD7F2D1">
            <wp:extent cx="5943600" cy="1216660"/>
            <wp:effectExtent l="19050" t="19050" r="19050" b="21590"/>
            <wp:docPr id="1070099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99001" name="Picture 1070099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254"/>
        <w:gridCol w:w="3060"/>
      </w:tblGrid>
      <w:tr w:rsidR="00F16D87" w14:paraId="5B5ECFE7" w14:textId="77777777" w:rsidTr="0089368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659C5" w14:textId="51A90555" w:rsidR="00F16D87" w:rsidRDefault="0089368D"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HEART HEALTH MONTH: SMALL STEPS, BIG IMPACT</w:t>
            </w:r>
            <w:r w:rsidR="00F16D87" w:rsidRPr="00F16D87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!</w:t>
            </w:r>
          </w:p>
        </w:tc>
      </w:tr>
      <w:tr w:rsidR="00F16D87" w14:paraId="38A2949E" w14:textId="77777777" w:rsidTr="0089368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13563" w14:textId="1BE5FD80" w:rsidR="0072381C" w:rsidRDefault="0089368D" w:rsidP="00466B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month, focus on habits that keep your heart strong. Whether it’s staying active, eating well, or reducing stress, a few thoughtful steps can make a difference. This month’s resources are designed to help you maintain momentum to care for yourself and the people you love!</w:t>
            </w:r>
          </w:p>
          <w:p w14:paraId="5F5AC774" w14:textId="3D2AB871" w:rsidR="00466B73" w:rsidRDefault="00466B73" w:rsidP="00466B73"/>
        </w:tc>
      </w:tr>
      <w:tr w:rsidR="0089368D" w14:paraId="4DF8CD05" w14:textId="77777777" w:rsidTr="00FD7A05">
        <w:trPr>
          <w:trHeight w:val="2727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B8E0" w14:textId="73A17473" w:rsidR="00107AED" w:rsidRDefault="0089368D" w:rsidP="00107AED">
            <w:pPr>
              <w:jc w:val="center"/>
            </w:pPr>
            <w:r w:rsidRPr="0089368D">
              <w:rPr>
                <w:noProof/>
              </w:rPr>
              <w:drawing>
                <wp:inline distT="0" distB="0" distL="0" distR="0" wp14:anchorId="13FD4D53" wp14:editId="778C3234">
                  <wp:extent cx="876422" cy="266737"/>
                  <wp:effectExtent l="0" t="0" r="0" b="0"/>
                  <wp:docPr id="10807071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0718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9CBE3" w14:textId="77777777" w:rsidR="0089368D" w:rsidRDefault="0089368D" w:rsidP="00107AED">
            <w:pPr>
              <w:jc w:val="center"/>
            </w:pPr>
          </w:p>
          <w:p w14:paraId="2F467A58" w14:textId="795F93E8" w:rsidR="0089368D" w:rsidRDefault="0089368D" w:rsidP="0010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BA3453" wp14:editId="75AB3ADE">
                  <wp:extent cx="1285875" cy="857250"/>
                  <wp:effectExtent l="0" t="0" r="9525" b="0"/>
                  <wp:docPr id="557185790" name="Picture 1" descr="Person outdoors in snow, wearing gloves making heart shape with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85790" name="Picture 557185790" descr="Person outdoors in snow, wearing gloves making heart shape with hand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27" cy="86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20BE2" w14:textId="4C5FC0EE" w:rsidR="00107AED" w:rsidRPr="00F16D87" w:rsidRDefault="0089368D" w:rsidP="00107AED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For more information, visit </w:t>
            </w:r>
            <w:hyperlink r:id="rId8" w:history="1">
              <w:r w:rsidRPr="0089368D">
                <w:rPr>
                  <w:rStyle w:val="Hyperlink"/>
                  <w:rFonts w:ascii="Calibri" w:hAnsi="Calibri" w:cs="Calibri"/>
                </w:rPr>
                <w:t>go.noom.com/</w:t>
              </w:r>
              <w:proofErr w:type="spellStart"/>
              <w:r w:rsidRPr="0089368D">
                <w:rPr>
                  <w:rStyle w:val="Hyperlink"/>
                  <w:rFonts w:ascii="Calibri" w:hAnsi="Calibri" w:cs="Calibri"/>
                </w:rPr>
                <w:t>toyodagosei</w:t>
              </w:r>
              <w:proofErr w:type="spellEnd"/>
            </w:hyperlink>
            <w:r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D8BC" w14:textId="51B13C61" w:rsidR="00107AED" w:rsidRPr="00FD7A05" w:rsidRDefault="0089368D" w:rsidP="0089368D">
            <w:pPr>
              <w:spacing w:before="120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  <w:r w:rsidRPr="00FD7A05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Stay Active, Even When It’s Cold Outside!</w:t>
            </w:r>
          </w:p>
          <w:p w14:paraId="62D752A5" w14:textId="77777777" w:rsidR="0089368D" w:rsidRP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color w:val="000000" w:themeColor="text1"/>
              </w:rPr>
              <w:t>When winter temperatures drop, it can be tempting to slow</w:t>
            </w:r>
          </w:p>
          <w:p w14:paraId="798A602D" w14:textId="77777777" w:rsidR="0089368D" w:rsidRP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color w:val="000000" w:themeColor="text1"/>
              </w:rPr>
              <w:t>down, but staying active during colder months is a great</w:t>
            </w:r>
          </w:p>
          <w:p w14:paraId="4C988F30" w14:textId="77777777" w:rsidR="0089368D" w:rsidRP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color w:val="000000" w:themeColor="text1"/>
              </w:rPr>
              <w:t>way to boost energy, manage stress, and support overall</w:t>
            </w:r>
          </w:p>
          <w:p w14:paraId="13BA138F" w14:textId="77777777" w:rsid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color w:val="000000" w:themeColor="text1"/>
              </w:rPr>
              <w:t>wellbeing. Try these tips:</w:t>
            </w:r>
          </w:p>
          <w:p w14:paraId="5335E45E" w14:textId="77777777" w:rsidR="0089368D" w:rsidRP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</w:p>
          <w:p w14:paraId="13AE1692" w14:textId="2FE5570D" w:rsidR="0089368D" w:rsidRPr="0089368D" w:rsidRDefault="0089368D" w:rsidP="0089368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b/>
                <w:bCs/>
                <w:color w:val="000000" w:themeColor="text1"/>
              </w:rPr>
              <w:t xml:space="preserve">Break movement into shorter bursts. </w:t>
            </w:r>
            <w:r w:rsidRPr="0089368D">
              <w:rPr>
                <w:rFonts w:ascii="Calibri" w:hAnsi="Calibri" w:cs="Calibri"/>
                <w:color w:val="000000" w:themeColor="text1"/>
              </w:rPr>
              <w:t>A 10</w:t>
            </w:r>
            <w:r w:rsidRPr="0089368D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89368D">
              <w:rPr>
                <w:rFonts w:ascii="Calibri" w:hAnsi="Calibri" w:cs="Calibri"/>
                <w:color w:val="000000" w:themeColor="text1"/>
              </w:rPr>
              <w:t>minute walk,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9368D">
              <w:rPr>
                <w:rFonts w:ascii="Calibri" w:hAnsi="Calibri" w:cs="Calibri"/>
                <w:color w:val="000000" w:themeColor="text1"/>
              </w:rPr>
              <w:t>stretch, or strength session adds up.</w:t>
            </w:r>
          </w:p>
          <w:p w14:paraId="7F4A6474" w14:textId="452D7DA6" w:rsidR="0089368D" w:rsidRPr="0089368D" w:rsidRDefault="0089368D" w:rsidP="0089368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b/>
                <w:bCs/>
                <w:color w:val="000000" w:themeColor="text1"/>
              </w:rPr>
              <w:t xml:space="preserve">Take it indoors. </w:t>
            </w:r>
            <w:r w:rsidRPr="0089368D">
              <w:rPr>
                <w:rFonts w:ascii="Calibri" w:hAnsi="Calibri" w:cs="Calibri"/>
                <w:color w:val="000000" w:themeColor="text1"/>
              </w:rPr>
              <w:t>Try online workouts, yoga, or body</w:t>
            </w:r>
            <w:r w:rsidRPr="0089368D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89368D">
              <w:rPr>
                <w:rFonts w:ascii="Calibri" w:hAnsi="Calibri" w:cs="Calibri"/>
                <w:color w:val="000000" w:themeColor="text1"/>
              </w:rPr>
              <w:t>weight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9368D">
              <w:rPr>
                <w:rFonts w:ascii="Calibri" w:hAnsi="Calibri" w:cs="Calibri"/>
                <w:color w:val="000000" w:themeColor="text1"/>
              </w:rPr>
              <w:t>exercises you can do at home.</w:t>
            </w:r>
          </w:p>
          <w:p w14:paraId="717EB931" w14:textId="18F1E7DB" w:rsidR="0089368D" w:rsidRPr="0089368D" w:rsidRDefault="0089368D" w:rsidP="0089368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b/>
                <w:bCs/>
                <w:color w:val="000000" w:themeColor="text1"/>
              </w:rPr>
              <w:t xml:space="preserve">Dress for the weather. </w:t>
            </w:r>
            <w:r w:rsidRPr="0089368D">
              <w:rPr>
                <w:rFonts w:ascii="Calibri" w:hAnsi="Calibri" w:cs="Calibri"/>
                <w:color w:val="000000" w:themeColor="text1"/>
              </w:rPr>
              <w:t>Layers, hats, and gloves make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9368D">
              <w:rPr>
                <w:rFonts w:ascii="Calibri" w:hAnsi="Calibri" w:cs="Calibri"/>
                <w:color w:val="000000" w:themeColor="text1"/>
              </w:rPr>
              <w:t xml:space="preserve">outdoor movement </w:t>
            </w:r>
            <w:proofErr w:type="gramStart"/>
            <w:r w:rsidRPr="0089368D">
              <w:rPr>
                <w:rFonts w:ascii="Calibri" w:hAnsi="Calibri" w:cs="Calibri"/>
                <w:color w:val="000000" w:themeColor="text1"/>
              </w:rPr>
              <w:t>more comfortable and safe</w:t>
            </w:r>
            <w:proofErr w:type="gramEnd"/>
            <w:r w:rsidRPr="0089368D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178C1453" w14:textId="77777777" w:rsidR="0089368D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</w:p>
          <w:p w14:paraId="4386D2AA" w14:textId="194D7A76" w:rsidR="0072381C" w:rsidRDefault="0089368D" w:rsidP="0089368D">
            <w:pPr>
              <w:rPr>
                <w:rFonts w:ascii="Calibri" w:hAnsi="Calibri" w:cs="Calibri"/>
                <w:color w:val="000000" w:themeColor="text1"/>
              </w:rPr>
            </w:pPr>
            <w:r w:rsidRPr="0089368D">
              <w:rPr>
                <w:rFonts w:ascii="Calibri" w:hAnsi="Calibri" w:cs="Calibri"/>
                <w:color w:val="000000" w:themeColor="text1"/>
              </w:rPr>
              <w:t>Looking for extra motivation?</w:t>
            </w:r>
            <w:r>
              <w:rPr>
                <w:rFonts w:ascii="Calibri" w:hAnsi="Calibri" w:cs="Calibri"/>
                <w:color w:val="000000" w:themeColor="text1"/>
              </w:rPr>
              <w:t xml:space="preserve"> Check out </w:t>
            </w:r>
            <w:r w:rsidRPr="00FD7A05">
              <w:rPr>
                <w:rFonts w:ascii="Calibri" w:hAnsi="Calibri" w:cs="Calibri"/>
                <w:b/>
                <w:bCs/>
                <w:color w:val="000000" w:themeColor="text1"/>
              </w:rPr>
              <w:t>Noom</w:t>
            </w:r>
            <w:r>
              <w:rPr>
                <w:rFonts w:ascii="Calibri" w:hAnsi="Calibri" w:cs="Calibri"/>
                <w:color w:val="000000" w:themeColor="text1"/>
              </w:rPr>
              <w:t xml:space="preserve"> for healthy lifestyle and weight loss management.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Noom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helps you build habits that last with 1:1 coaching and online resources and </w:t>
            </w:r>
            <w:r w:rsidRPr="0089368D">
              <w:rPr>
                <w:rFonts w:ascii="Calibri" w:hAnsi="Calibri" w:cs="Calibri"/>
                <w:color w:val="000000" w:themeColor="text1"/>
              </w:rPr>
              <w:t>retrains the brain to help you make better decisions to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9368D">
              <w:rPr>
                <w:rFonts w:ascii="Calibri" w:hAnsi="Calibri" w:cs="Calibri"/>
                <w:color w:val="000000" w:themeColor="text1"/>
              </w:rPr>
              <w:t>reach your physical and emotional health goals.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02EC998" w14:textId="64ED80C0" w:rsidR="0089368D" w:rsidRPr="0072381C" w:rsidRDefault="0089368D" w:rsidP="0089368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FD7A05" w14:paraId="0D480C22" w14:textId="77777777" w:rsidTr="0057319B">
        <w:tc>
          <w:tcPr>
            <w:tcW w:w="9360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044973" w14:textId="5B85C3F0" w:rsidR="00FD7A05" w:rsidRPr="00FD7A05" w:rsidRDefault="00FD7A05" w:rsidP="00FD7A05">
            <w:pPr>
              <w:spacing w:before="120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  <w:r w:rsidRPr="00FD7A05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Review Your Beneficiaries and Protect the People You Love</w:t>
            </w:r>
          </w:p>
          <w:p w14:paraId="7897FE3E" w14:textId="590C24A0" w:rsidR="00FD7A05" w:rsidRDefault="00FD7A05" w:rsidP="0089368D">
            <w:pPr>
              <w:ind w:right="432"/>
              <w:rPr>
                <w:rFonts w:ascii="Calibri" w:hAnsi="Calibri" w:cs="Calibri"/>
                <w:color w:val="221E1F"/>
              </w:rPr>
            </w:pPr>
            <w:r w:rsidRPr="0089368D">
              <w:rPr>
                <w:rFonts w:ascii="Calibri" w:hAnsi="Calibri" w:cs="Calibri"/>
                <w:color w:val="221E1F"/>
              </w:rPr>
              <w:t xml:space="preserve">A quick way to show a little love to the people who </w:t>
            </w:r>
            <w:r>
              <w:rPr>
                <w:rFonts w:ascii="Calibri" w:hAnsi="Calibri" w:cs="Calibri"/>
                <w:color w:val="221E1F"/>
              </w:rPr>
              <w:t>m</w:t>
            </w:r>
            <w:r w:rsidRPr="0089368D">
              <w:rPr>
                <w:rFonts w:ascii="Calibri" w:hAnsi="Calibri" w:cs="Calibri"/>
                <w:color w:val="221E1F"/>
              </w:rPr>
              <w:t>atter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 xml:space="preserve">most is by making sure your beneficiary </w:t>
            </w:r>
            <w:r>
              <w:rPr>
                <w:rFonts w:ascii="Calibri" w:hAnsi="Calibri" w:cs="Calibri"/>
                <w:color w:val="221E1F"/>
              </w:rPr>
              <w:t>i</w:t>
            </w:r>
            <w:r w:rsidRPr="0089368D">
              <w:rPr>
                <w:rFonts w:ascii="Calibri" w:hAnsi="Calibri" w:cs="Calibri"/>
                <w:color w:val="221E1F"/>
              </w:rPr>
              <w:t>nformation is up to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date. Take a moment to check your 401(k) plan, life insurance,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and Health Savings Account (HSA) designations to be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sure they match your current wishes. It</w:t>
            </w:r>
            <w:r>
              <w:rPr>
                <w:rFonts w:ascii="Calibri" w:hAnsi="Calibri" w:cs="Calibri"/>
                <w:color w:val="221E1F"/>
              </w:rPr>
              <w:t>’</w:t>
            </w:r>
            <w:r w:rsidRPr="0089368D">
              <w:rPr>
                <w:rFonts w:ascii="Calibri" w:hAnsi="Calibri" w:cs="Calibri"/>
                <w:color w:val="221E1F"/>
              </w:rPr>
              <w:t>s a small step that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helps protect your loved ones and gives you peace of mind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knowing your benefits will go exactly where you intend. To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r w:rsidRPr="0089368D">
              <w:rPr>
                <w:rFonts w:ascii="Calibri" w:hAnsi="Calibri" w:cs="Calibri"/>
                <w:color w:val="221E1F"/>
              </w:rPr>
              <w:t>review or change your beneficiaries, visit: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</w:p>
          <w:p w14:paraId="2D904E6D" w14:textId="77777777" w:rsidR="00FD7A05" w:rsidRPr="0089368D" w:rsidRDefault="00FD7A05" w:rsidP="0089368D">
            <w:pPr>
              <w:ind w:right="432"/>
              <w:rPr>
                <w:rFonts w:ascii="Calibri" w:hAnsi="Calibri" w:cs="Calibri"/>
                <w:color w:val="221E1F"/>
              </w:rPr>
            </w:pPr>
          </w:p>
          <w:p w14:paraId="7A9A922E" w14:textId="77777777" w:rsidR="00E91783" w:rsidRPr="00E91783" w:rsidRDefault="00FD7A05" w:rsidP="0089368D">
            <w:pPr>
              <w:pStyle w:val="ListParagraph"/>
              <w:numPr>
                <w:ilvl w:val="0"/>
                <w:numId w:val="3"/>
              </w:numPr>
              <w:ind w:right="432"/>
              <w:rPr>
                <w:rFonts w:ascii="Calibri" w:hAnsi="Calibri" w:cs="Calibri"/>
                <w:color w:val="221E1F"/>
              </w:rPr>
            </w:pPr>
            <w:r w:rsidRPr="00FD7A05">
              <w:rPr>
                <w:rFonts w:ascii="Calibri" w:hAnsi="Calibri" w:cs="Calibri"/>
                <w:b/>
                <w:bCs/>
                <w:color w:val="221E1F"/>
              </w:rPr>
              <w:lastRenderedPageBreak/>
              <w:t>Life Insurance</w:t>
            </w:r>
            <w:r w:rsidRPr="0089368D">
              <w:rPr>
                <w:rFonts w:ascii="Calibri" w:hAnsi="Calibri" w:cs="Calibri"/>
                <w:color w:val="221E1F"/>
              </w:rPr>
              <w:t xml:space="preserve">: </w:t>
            </w:r>
            <w:hyperlink r:id="rId9" w:history="1">
              <w:r w:rsidRPr="0089368D">
                <w:rPr>
                  <w:rStyle w:val="Hyperlink"/>
                  <w:rFonts w:ascii="Calibri" w:hAnsi="Calibri" w:cs="Calibri"/>
                </w:rPr>
                <w:t>tggroupbenefits.com</w:t>
              </w:r>
            </w:hyperlink>
            <w:r w:rsidRPr="0089368D">
              <w:rPr>
                <w:rFonts w:ascii="Calibri" w:hAnsi="Calibri" w:cs="Calibri"/>
                <w:b/>
                <w:bCs/>
                <w:color w:val="221E1F"/>
              </w:rPr>
              <w:t xml:space="preserve"> </w:t>
            </w:r>
          </w:p>
          <w:p w14:paraId="7A017F0A" w14:textId="30E27476" w:rsidR="00FD7A05" w:rsidRPr="00E91783" w:rsidRDefault="00FD7A05" w:rsidP="00E91783">
            <w:pPr>
              <w:ind w:left="1080" w:right="432"/>
              <w:rPr>
                <w:rFonts w:ascii="Calibri" w:hAnsi="Calibri" w:cs="Calibri"/>
                <w:color w:val="221E1F"/>
              </w:rPr>
            </w:pPr>
            <w:r w:rsidRPr="00E91783">
              <w:rPr>
                <w:rFonts w:ascii="Calibri" w:hAnsi="Calibri" w:cs="Calibri"/>
                <w:color w:val="221E1F"/>
              </w:rPr>
              <w:t>(password: TGNA), choose United States as your location</w:t>
            </w:r>
          </w:p>
          <w:p w14:paraId="26739FD7" w14:textId="2424CE1E" w:rsidR="00FD7A05" w:rsidRPr="0089368D" w:rsidRDefault="00FD7A05" w:rsidP="0089368D">
            <w:pPr>
              <w:pStyle w:val="ListParagraph"/>
              <w:numPr>
                <w:ilvl w:val="0"/>
                <w:numId w:val="3"/>
              </w:numPr>
              <w:ind w:right="432"/>
              <w:rPr>
                <w:rFonts w:ascii="Calibri" w:hAnsi="Calibri" w:cs="Calibri"/>
                <w:b/>
                <w:bCs/>
                <w:color w:val="221E1F"/>
              </w:rPr>
            </w:pPr>
            <w:r w:rsidRPr="00FD7A05">
              <w:rPr>
                <w:rFonts w:ascii="Calibri" w:hAnsi="Calibri" w:cs="Calibri"/>
                <w:b/>
                <w:bCs/>
                <w:color w:val="221E1F"/>
              </w:rPr>
              <w:t>TGNA 401(k) Plan</w:t>
            </w:r>
            <w:r w:rsidRPr="0089368D">
              <w:rPr>
                <w:rFonts w:ascii="Calibri" w:hAnsi="Calibri" w:cs="Calibri"/>
                <w:color w:val="221E1F"/>
              </w:rPr>
              <w:t>:</w:t>
            </w:r>
            <w:r>
              <w:rPr>
                <w:rFonts w:ascii="Calibri" w:hAnsi="Calibri" w:cs="Calibri"/>
                <w:color w:val="221E1F"/>
              </w:rPr>
              <w:t xml:space="preserve"> </w:t>
            </w:r>
            <w:hyperlink r:id="rId10" w:history="1">
              <w:r w:rsidRPr="00FD7A05">
                <w:rPr>
                  <w:rStyle w:val="Hyperlink"/>
                  <w:rFonts w:ascii="Calibri" w:hAnsi="Calibri" w:cs="Calibri"/>
                </w:rPr>
                <w:t>netbenefits.com</w:t>
              </w:r>
            </w:hyperlink>
          </w:p>
          <w:p w14:paraId="2E84D058" w14:textId="77777777" w:rsidR="00FD7A05" w:rsidRPr="00FD7A05" w:rsidRDefault="00FD7A05" w:rsidP="0089368D">
            <w:pPr>
              <w:pStyle w:val="ListParagraph"/>
              <w:numPr>
                <w:ilvl w:val="0"/>
                <w:numId w:val="3"/>
              </w:numPr>
              <w:ind w:right="432"/>
            </w:pPr>
            <w:r w:rsidRPr="00FD7A05">
              <w:rPr>
                <w:rFonts w:ascii="Calibri" w:hAnsi="Calibri" w:cs="Calibri"/>
                <w:b/>
                <w:bCs/>
                <w:color w:val="221E1F"/>
              </w:rPr>
              <w:t>HSA</w:t>
            </w:r>
            <w:r>
              <w:rPr>
                <w:rFonts w:ascii="Calibri" w:hAnsi="Calibri" w:cs="Calibri"/>
                <w:color w:val="221E1F"/>
              </w:rPr>
              <w:t xml:space="preserve">: </w:t>
            </w:r>
            <w:hyperlink r:id="rId11" w:history="1">
              <w:r w:rsidRPr="0089368D">
                <w:rPr>
                  <w:rStyle w:val="Hyperlink"/>
                  <w:rFonts w:ascii="Calibri" w:hAnsi="Calibri" w:cs="Calibri"/>
                </w:rPr>
                <w:t>livelyme.com</w:t>
              </w:r>
            </w:hyperlink>
          </w:p>
          <w:p w14:paraId="6B7BF3E2" w14:textId="49B9962C" w:rsidR="00FD7A05" w:rsidRPr="00F16D87" w:rsidRDefault="00FD7A05" w:rsidP="00FD7A05">
            <w:pPr>
              <w:pStyle w:val="ListParagraph"/>
              <w:ind w:left="1080" w:right="432"/>
            </w:pPr>
          </w:p>
        </w:tc>
      </w:tr>
      <w:tr w:rsidR="00FD7A05" w14:paraId="4D6C1F0C" w14:textId="77777777" w:rsidTr="00FD7A05"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15364" w14:textId="77777777" w:rsidR="00FD7A05" w:rsidRDefault="00FD7A05" w:rsidP="00107AED">
            <w:pPr>
              <w:ind w:right="432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</w:p>
          <w:p w14:paraId="088ED1A2" w14:textId="77777777" w:rsidR="00FD7A05" w:rsidRDefault="00FD7A05" w:rsidP="00107AED">
            <w:pPr>
              <w:ind w:right="432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 xml:space="preserve">Have a Heart-to-Heart </w:t>
            </w:r>
            <w:proofErr w:type="gramStart"/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With</w:t>
            </w:r>
            <w:proofErr w:type="gramEnd"/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 xml:space="preserve"> Wellness</w:t>
            </w:r>
            <w:r w:rsidRPr="00F16D87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!</w:t>
            </w:r>
          </w:p>
          <w:p w14:paraId="6A0CE3A7" w14:textId="0A5DE440" w:rsidR="00FD7A05" w:rsidRPr="00FD7A05" w:rsidRDefault="00FD7A05" w:rsidP="00FD7A05">
            <w:pPr>
              <w:ind w:right="432"/>
              <w:rPr>
                <w:rFonts w:ascii="Calibri" w:hAnsi="Calibri" w:cs="Calibri"/>
              </w:rPr>
            </w:pPr>
            <w:r w:rsidRPr="00FD7A05">
              <w:rPr>
                <w:rFonts w:ascii="Calibri" w:hAnsi="Calibri" w:cs="Calibri"/>
              </w:rPr>
              <w:t>Heart Health Month</w:t>
            </w:r>
            <w:r>
              <w:rPr>
                <w:rFonts w:ascii="Calibri" w:hAnsi="Calibri" w:cs="Calibri"/>
              </w:rPr>
              <w:t xml:space="preserve"> is the</w:t>
            </w:r>
            <w:r w:rsidRPr="00FD7A05">
              <w:rPr>
                <w:rFonts w:ascii="Calibri" w:hAnsi="Calibri" w:cs="Calibri"/>
              </w:rPr>
              <w:t xml:space="preserve"> perfect time to check in on how we’re doin</w:t>
            </w:r>
            <w:r>
              <w:rPr>
                <w:rFonts w:ascii="Calibri" w:hAnsi="Calibri" w:cs="Calibri"/>
              </w:rPr>
              <w:t xml:space="preserve">g, both </w:t>
            </w:r>
            <w:r w:rsidRPr="00FD7A05">
              <w:rPr>
                <w:rFonts w:ascii="Calibri" w:hAnsi="Calibri" w:cs="Calibri"/>
              </w:rPr>
              <w:t xml:space="preserve">physically </w:t>
            </w:r>
            <w:r w:rsidRPr="00FD7A05">
              <w:rPr>
                <w:rFonts w:ascii="Calibri" w:hAnsi="Calibri" w:cs="Calibri"/>
                <w:i/>
                <w:iCs/>
              </w:rPr>
              <w:t>and</w:t>
            </w:r>
            <w:r w:rsidRPr="00FD7A05">
              <w:rPr>
                <w:rFonts w:ascii="Calibri" w:hAnsi="Calibri" w:cs="Calibri"/>
              </w:rPr>
              <w:t xml:space="preserve"> emotionally. Stress has a big impact on heart health, and none of us are immune to it. If you ever feel like you could use a little support, our</w:t>
            </w:r>
            <w:r>
              <w:rPr>
                <w:rFonts w:ascii="Calibri" w:hAnsi="Calibri" w:cs="Calibri"/>
              </w:rPr>
              <w:t xml:space="preserve"> </w:t>
            </w:r>
            <w:r w:rsidRPr="00FD7A05">
              <w:rPr>
                <w:rFonts w:ascii="Calibri" w:hAnsi="Calibri" w:cs="Calibri"/>
                <w:b/>
                <w:bCs/>
              </w:rPr>
              <w:t>Optum Employee Assistance Program (EAP)</w:t>
            </w:r>
            <w:r w:rsidRPr="00FD7A05">
              <w:rPr>
                <w:rFonts w:ascii="Calibri" w:hAnsi="Calibri" w:cs="Calibri"/>
              </w:rPr>
              <w:t xml:space="preserve"> is a great, confidential resource. Whether you want help managing stress, building healthier habits, or just talking things through, the EAP is there to make things a bit easier. </w:t>
            </w:r>
            <w:r w:rsidRPr="00FD7A05">
              <w:rPr>
                <w:rFonts w:ascii="Calibri" w:hAnsi="Calibri" w:cs="Calibri"/>
                <w:b/>
                <w:bCs/>
              </w:rPr>
              <w:t>The EAP is available to you and your dependents at no cost!</w:t>
            </w:r>
            <w:r>
              <w:rPr>
                <w:rFonts w:ascii="Calibri" w:hAnsi="Calibri" w:cs="Calibri"/>
              </w:rPr>
              <w:t xml:space="preserve"> </w:t>
            </w:r>
            <w:r w:rsidRPr="00FD7A05">
              <w:rPr>
                <w:rFonts w:ascii="Calibri" w:hAnsi="Calibri" w:cs="Calibri"/>
              </w:rPr>
              <w:t>Small changes can go a long way for a healthier heart!</w:t>
            </w:r>
          </w:p>
          <w:p w14:paraId="0B155A89" w14:textId="77777777" w:rsidR="00FD7A05" w:rsidRDefault="00FD7A05" w:rsidP="00107AED">
            <w:pPr>
              <w:ind w:right="432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31B6DCD" w14:textId="77777777" w:rsidR="00FD7A05" w:rsidRDefault="00FD7A05" w:rsidP="00FD7A05">
            <w:pPr>
              <w:ind w:right="432"/>
              <w:jc w:val="center"/>
              <w:rPr>
                <w:rFonts w:ascii="Calibri" w:hAnsi="Calibri" w:cs="Calibri"/>
              </w:rPr>
            </w:pPr>
          </w:p>
          <w:p w14:paraId="7ECFE264" w14:textId="77777777" w:rsidR="00FD7A05" w:rsidRDefault="00FD7A05" w:rsidP="00FD7A05">
            <w:pPr>
              <w:ind w:right="432"/>
              <w:jc w:val="center"/>
              <w:rPr>
                <w:rFonts w:ascii="Calibri" w:hAnsi="Calibri" w:cs="Calibri"/>
              </w:rPr>
            </w:pPr>
            <w:r w:rsidRPr="00FD7A05">
              <w:rPr>
                <w:rFonts w:ascii="Calibri" w:hAnsi="Calibri" w:cs="Calibri"/>
                <w:noProof/>
              </w:rPr>
              <w:drawing>
                <wp:inline distT="0" distB="0" distL="0" distR="0" wp14:anchorId="547C8EA4" wp14:editId="49791433">
                  <wp:extent cx="1200318" cy="1219370"/>
                  <wp:effectExtent l="0" t="0" r="0" b="0"/>
                  <wp:docPr id="1122972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720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C98B5" w14:textId="77777777" w:rsidR="00FD7A05" w:rsidRDefault="00FD7A05" w:rsidP="00FD7A05">
            <w:pPr>
              <w:ind w:right="432"/>
              <w:jc w:val="center"/>
              <w:rPr>
                <w:rFonts w:ascii="Calibri" w:hAnsi="Calibri" w:cs="Calibri"/>
              </w:rPr>
            </w:pPr>
          </w:p>
          <w:p w14:paraId="4B0F3CD0" w14:textId="6AEAE665" w:rsidR="00FD7A05" w:rsidRDefault="00FD7A05" w:rsidP="00FD7A05">
            <w:pPr>
              <w:ind w:right="4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get started, call </w:t>
            </w:r>
            <w:r>
              <w:rPr>
                <w:rFonts w:ascii="Calibri" w:hAnsi="Calibri" w:cs="Calibri"/>
              </w:rPr>
              <w:br/>
            </w:r>
            <w:r w:rsidRPr="00FD7A05">
              <w:rPr>
                <w:rFonts w:ascii="Calibri" w:hAnsi="Calibri" w:cs="Calibri"/>
                <w:b/>
                <w:bCs/>
              </w:rPr>
              <w:t>800-622-7276</w:t>
            </w:r>
            <w:r>
              <w:rPr>
                <w:rFonts w:ascii="Calibri" w:hAnsi="Calibri" w:cs="Calibri"/>
              </w:rPr>
              <w:t xml:space="preserve"> or visit </w:t>
            </w:r>
            <w:hyperlink r:id="rId13" w:history="1">
              <w:r w:rsidRPr="00C607F7">
                <w:rPr>
                  <w:rStyle w:val="Hyperlink"/>
                  <w:rFonts w:ascii="Calibri" w:hAnsi="Calibri" w:cs="Calibri"/>
                </w:rPr>
                <w:t>liveandworkwell.com</w:t>
              </w:r>
            </w:hyperlink>
            <w:r>
              <w:rPr>
                <w:rFonts w:ascii="Calibri" w:hAnsi="Calibri" w:cs="Calibri"/>
              </w:rPr>
              <w:t xml:space="preserve"> (password: TGNA)</w:t>
            </w:r>
          </w:p>
          <w:p w14:paraId="502C4551" w14:textId="58C04046" w:rsidR="00FD7A05" w:rsidRPr="0072381C" w:rsidRDefault="00FD7A05" w:rsidP="00FD7A05">
            <w:pPr>
              <w:ind w:right="432"/>
              <w:jc w:val="center"/>
              <w:rPr>
                <w:rFonts w:ascii="Calibri" w:hAnsi="Calibri" w:cs="Calibri"/>
              </w:rPr>
            </w:pPr>
          </w:p>
        </w:tc>
      </w:tr>
      <w:tr w:rsidR="00107AED" w14:paraId="5273CF7C" w14:textId="77777777" w:rsidTr="0089368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0A9"/>
          </w:tcPr>
          <w:p w14:paraId="63DCBEF4" w14:textId="77777777" w:rsidR="00107AED" w:rsidRPr="00D97219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Want More Details About Your TG Benefits? </w:t>
            </w:r>
          </w:p>
          <w:p w14:paraId="3491A500" w14:textId="3652B82F" w:rsidR="00107AED" w:rsidRPr="00107AED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Be sure to visit our benefits website, </w:t>
            </w:r>
            <w:hyperlink r:id="rId14" w:history="1">
              <w:r w:rsidRPr="00D97219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</w:rPr>
                <w:t>tggroupbenefits.com</w:t>
              </w:r>
            </w:hyperlink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(password: TGNA; location: United States). </w:t>
            </w: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br/>
              <w:t xml:space="preserve">There, you’ll find helpful information about all your benefits. </w:t>
            </w:r>
          </w:p>
        </w:tc>
      </w:tr>
    </w:tbl>
    <w:p w14:paraId="0EC00C67" w14:textId="77777777" w:rsidR="00632DF5" w:rsidRDefault="00632DF5"/>
    <w:sectPr w:rsidR="0063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454F"/>
    <w:multiLevelType w:val="hybridMultilevel"/>
    <w:tmpl w:val="674EB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33F3F"/>
    <w:multiLevelType w:val="hybridMultilevel"/>
    <w:tmpl w:val="3B7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87B7E"/>
    <w:multiLevelType w:val="hybridMultilevel"/>
    <w:tmpl w:val="AE0A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6548">
    <w:abstractNumId w:val="1"/>
  </w:num>
  <w:num w:numId="2" w16cid:durableId="1425371709">
    <w:abstractNumId w:val="2"/>
  </w:num>
  <w:num w:numId="3" w16cid:durableId="3244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7"/>
    <w:rsid w:val="00037F2E"/>
    <w:rsid w:val="00107AED"/>
    <w:rsid w:val="00223BC6"/>
    <w:rsid w:val="00466B73"/>
    <w:rsid w:val="00632DF5"/>
    <w:rsid w:val="00713D19"/>
    <w:rsid w:val="0072381C"/>
    <w:rsid w:val="0089368D"/>
    <w:rsid w:val="0097761C"/>
    <w:rsid w:val="009C66B9"/>
    <w:rsid w:val="00BD5DC6"/>
    <w:rsid w:val="00C607F7"/>
    <w:rsid w:val="00CA7580"/>
    <w:rsid w:val="00DE43EE"/>
    <w:rsid w:val="00E91783"/>
    <w:rsid w:val="00F16D87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50B"/>
  <w15:chartTrackingRefBased/>
  <w15:docId w15:val="{29D5018B-204F-4EA3-BB8A-DFFE7C5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D87"/>
    <w:rPr>
      <w:color w:val="467886" w:themeColor="hyperlink"/>
      <w:u w:val="single"/>
    </w:rPr>
  </w:style>
  <w:style w:type="paragraph" w:customStyle="1" w:styleId="Pa12">
    <w:name w:val="Pa12"/>
    <w:basedOn w:val="Normal"/>
    <w:next w:val="Normal"/>
    <w:uiPriority w:val="99"/>
    <w:rsid w:val="00107AED"/>
    <w:pPr>
      <w:autoSpaceDE w:val="0"/>
      <w:autoSpaceDN w:val="0"/>
      <w:adjustRightInd w:val="0"/>
      <w:spacing w:after="0" w:line="181" w:lineRule="atLeast"/>
    </w:pPr>
    <w:rPr>
      <w:rFonts w:ascii="Gotham Book" w:hAnsi="Gotham Book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9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noom.com/toyodagosei" TargetMode="External"/><Relationship Id="rId13" Type="http://schemas.openxmlformats.org/officeDocument/2006/relationships/hyperlink" Target="https://www.liveandworkwell.com/content/en/public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ivelyme.com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www.netbenefi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ggroupbenefits.com/" TargetMode="External"/><Relationship Id="rId14" Type="http://schemas.openxmlformats.org/officeDocument/2006/relationships/hyperlink" Target="http://www.tggroupbenefi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Cornell</dc:creator>
  <cp:keywords/>
  <dc:description/>
  <cp:lastModifiedBy>Schott Stacy</cp:lastModifiedBy>
  <cp:revision>2</cp:revision>
  <dcterms:created xsi:type="dcterms:W3CDTF">2026-02-20T17:57:00Z</dcterms:created>
  <dcterms:modified xsi:type="dcterms:W3CDTF">2026-02-20T17:57:00Z</dcterms:modified>
</cp:coreProperties>
</file>